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隶书"/>
          <w:b/>
          <w:sz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7620</wp:posOffset>
            </wp:positionV>
            <wp:extent cx="944880" cy="923925"/>
            <wp:effectExtent l="0" t="0" r="7620" b="952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隶书"/>
          <w:b/>
          <w:sz w:val="48"/>
        </w:rPr>
        <w:t xml:space="preserve">                       </w:t>
      </w:r>
    </w:p>
    <w:p>
      <w:pPr>
        <w:jc w:val="center"/>
        <w:rPr>
          <w:rFonts w:eastAsia="隶书"/>
          <w:b/>
          <w:sz w:val="4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088640" cy="476250"/>
            <wp:effectExtent l="0" t="0" r="1651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隶书"/>
          <w:b/>
          <w:sz w:val="10"/>
          <w:szCs w:val="10"/>
        </w:rPr>
      </w:pPr>
    </w:p>
    <w:p>
      <w:pPr>
        <w:rPr>
          <w:rFonts w:eastAsia="隶书"/>
          <w:b/>
          <w:sz w:val="10"/>
          <w:szCs w:val="10"/>
        </w:rPr>
      </w:pPr>
    </w:p>
    <w:p>
      <w:pPr>
        <w:rPr>
          <w:rFonts w:eastAsia="隶书"/>
          <w:b/>
          <w:sz w:val="10"/>
          <w:szCs w:val="10"/>
        </w:rPr>
      </w:pPr>
    </w:p>
    <w:p>
      <w:pPr>
        <w:jc w:val="center"/>
        <w:rPr>
          <w:rFonts w:eastAsia="华文新魏"/>
          <w:b/>
          <w:sz w:val="52"/>
        </w:rPr>
      </w:pPr>
      <w:bookmarkStart w:id="0" w:name="OLE_LINK1"/>
      <w:r>
        <w:rPr>
          <w:rFonts w:hint="eastAsia" w:eastAsia="华文新魏"/>
          <w:b/>
          <w:sz w:val="52"/>
        </w:rPr>
        <w:t>第</w:t>
      </w:r>
      <w:r>
        <w:rPr>
          <w:rFonts w:hint="eastAsia" w:eastAsia="华文新魏"/>
          <w:b/>
          <w:sz w:val="52"/>
          <w:lang w:val="en-US" w:eastAsia="zh-CN"/>
        </w:rPr>
        <w:t>九</w:t>
      </w:r>
      <w:r>
        <w:rPr>
          <w:rFonts w:hint="eastAsia" w:eastAsia="华文新魏"/>
          <w:b/>
          <w:sz w:val="52"/>
        </w:rPr>
        <w:t>届</w:t>
      </w:r>
      <w:r>
        <w:rPr>
          <w:rFonts w:eastAsia="华文新魏"/>
          <w:b/>
          <w:sz w:val="52"/>
        </w:rPr>
        <w:t>实验</w:t>
      </w:r>
      <w:r>
        <w:rPr>
          <w:rFonts w:hint="eastAsia" w:eastAsia="华文新魏"/>
          <w:b/>
          <w:sz w:val="52"/>
        </w:rPr>
        <w:t>室</w:t>
      </w:r>
      <w:r>
        <w:rPr>
          <w:rFonts w:eastAsia="华文新魏"/>
          <w:b/>
          <w:sz w:val="52"/>
        </w:rPr>
        <w:t>安全</w:t>
      </w:r>
      <w:r>
        <w:rPr>
          <w:rFonts w:hint="eastAsia" w:eastAsia="华文新魏"/>
          <w:b/>
          <w:sz w:val="52"/>
        </w:rPr>
        <w:t>技能知识竞赛</w:t>
      </w:r>
    </w:p>
    <w:p>
      <w:pPr>
        <w:jc w:val="center"/>
        <w:rPr>
          <w:rFonts w:eastAsia="华文新魏"/>
          <w:b/>
          <w:sz w:val="52"/>
        </w:rPr>
      </w:pPr>
    </w:p>
    <w:bookmarkEnd w:id="0"/>
    <w:p>
      <w:pPr>
        <w:jc w:val="center"/>
        <w:rPr>
          <w:rFonts w:eastAsia="华文新魏"/>
          <w:b/>
          <w:sz w:val="84"/>
        </w:rPr>
      </w:pPr>
      <w:r>
        <w:rPr>
          <w:rFonts w:hint="eastAsia" w:eastAsia="华文新魏"/>
          <w:b/>
          <w:sz w:val="84"/>
        </w:rPr>
        <w:t>参</w:t>
      </w:r>
    </w:p>
    <w:p>
      <w:pPr>
        <w:jc w:val="center"/>
        <w:rPr>
          <w:rFonts w:eastAsia="华文新魏"/>
          <w:b/>
          <w:sz w:val="84"/>
        </w:rPr>
      </w:pPr>
      <w:r>
        <w:rPr>
          <w:rFonts w:hint="eastAsia" w:eastAsia="华文新魏"/>
          <w:b/>
          <w:sz w:val="84"/>
        </w:rPr>
        <w:t>赛</w:t>
      </w:r>
    </w:p>
    <w:p>
      <w:pPr>
        <w:jc w:val="center"/>
        <w:rPr>
          <w:rFonts w:eastAsia="华文新魏"/>
          <w:b/>
          <w:sz w:val="84"/>
        </w:rPr>
      </w:pPr>
      <w:r>
        <w:rPr>
          <w:rFonts w:hint="eastAsia" w:eastAsia="华文新魏"/>
          <w:b/>
          <w:sz w:val="84"/>
        </w:rPr>
        <w:t>指</w:t>
      </w:r>
    </w:p>
    <w:p>
      <w:pPr>
        <w:jc w:val="center"/>
        <w:rPr>
          <w:rFonts w:eastAsia="华文新魏"/>
          <w:b/>
          <w:sz w:val="72"/>
        </w:rPr>
      </w:pPr>
      <w:r>
        <w:rPr>
          <w:rFonts w:hint="eastAsia" w:eastAsia="华文新魏"/>
          <w:b/>
          <w:sz w:val="84"/>
        </w:rPr>
        <w:t>南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30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主办：安全保卫处   材料科学与化学工程学院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承办：材料科学与化学工程学院研究生会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二零二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</w:t>
      </w:r>
      <w:r>
        <w:rPr>
          <w:rFonts w:hint="eastAsia" w:ascii="仿宋_GB2312" w:eastAsia="仿宋_GB2312"/>
          <w:sz w:val="28"/>
          <w:szCs w:val="28"/>
        </w:rPr>
        <w:t>月</w:t>
      </w: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spacing w:before="156" w:beforeLines="50" w:after="156" w:afterLine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一、活动目的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为加强</w:t>
      </w:r>
      <w:r>
        <w:rPr>
          <w:rFonts w:hint="eastAsia" w:ascii="仿宋_GB2312" w:eastAsia="仿宋_GB2312"/>
          <w:sz w:val="28"/>
          <w:szCs w:val="28"/>
        </w:rPr>
        <w:t>我校学生</w:t>
      </w:r>
      <w:r>
        <w:rPr>
          <w:rFonts w:ascii="仿宋_GB2312" w:eastAsia="仿宋_GB2312"/>
          <w:sz w:val="28"/>
          <w:szCs w:val="28"/>
        </w:rPr>
        <w:t>的安全防范与自我保护意识，促进</w:t>
      </w:r>
      <w:r>
        <w:rPr>
          <w:rFonts w:hint="eastAsia" w:ascii="仿宋_GB2312" w:eastAsia="仿宋_GB2312"/>
          <w:sz w:val="28"/>
          <w:szCs w:val="28"/>
        </w:rPr>
        <w:t>学生</w:t>
      </w:r>
      <w:r>
        <w:rPr>
          <w:rFonts w:ascii="仿宋_GB2312" w:eastAsia="仿宋_GB2312"/>
          <w:sz w:val="28"/>
          <w:szCs w:val="28"/>
        </w:rPr>
        <w:t>养成良好的</w:t>
      </w:r>
      <w:r>
        <w:rPr>
          <w:rFonts w:hint="eastAsia" w:ascii="仿宋_GB2312" w:eastAsia="仿宋_GB2312"/>
          <w:sz w:val="28"/>
          <w:szCs w:val="28"/>
        </w:rPr>
        <w:t>实验</w:t>
      </w:r>
      <w:r>
        <w:rPr>
          <w:rFonts w:ascii="仿宋_GB2312" w:eastAsia="仿宋_GB2312"/>
          <w:sz w:val="28"/>
          <w:szCs w:val="28"/>
        </w:rPr>
        <w:t>习惯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提高</w:t>
      </w:r>
      <w:r>
        <w:rPr>
          <w:rFonts w:hint="eastAsia" w:ascii="仿宋_GB2312" w:eastAsia="仿宋_GB2312"/>
          <w:sz w:val="28"/>
          <w:szCs w:val="28"/>
        </w:rPr>
        <w:t>在校学生</w:t>
      </w:r>
      <w:r>
        <w:rPr>
          <w:rFonts w:ascii="仿宋_GB2312" w:eastAsia="仿宋_GB2312"/>
          <w:sz w:val="28"/>
          <w:szCs w:val="28"/>
        </w:rPr>
        <w:t>的自我管理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自我保护能力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普及</w:t>
      </w:r>
      <w:r>
        <w:rPr>
          <w:rFonts w:hint="eastAsia" w:ascii="仿宋_GB2312" w:eastAsia="仿宋_GB2312"/>
          <w:sz w:val="28"/>
          <w:szCs w:val="28"/>
        </w:rPr>
        <w:t>实验室</w:t>
      </w:r>
      <w:r>
        <w:rPr>
          <w:rFonts w:ascii="仿宋_GB2312" w:eastAsia="仿宋_GB2312"/>
          <w:sz w:val="28"/>
          <w:szCs w:val="28"/>
        </w:rPr>
        <w:t>安全知识，</w:t>
      </w:r>
      <w:r>
        <w:rPr>
          <w:rFonts w:hint="eastAsia" w:ascii="仿宋_GB2312" w:eastAsia="仿宋_GB2312"/>
          <w:sz w:val="28"/>
          <w:szCs w:val="28"/>
        </w:rPr>
        <w:t>防范安全事故发生，安全保卫处联合材化学院举办以“以赛促学”为目的，“以人为本”为原则，“预防为主”为理念的实验室安全技能知识竞赛，推动我校学生在今后的实验过程中做好自身防护，保障学习和生活安全，共建安全校园文化。</w:t>
      </w:r>
    </w:p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二、活动主题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当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安全实验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能手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保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校园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生活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平安</w:t>
      </w:r>
    </w:p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三、主办单位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bookmarkStart w:id="1" w:name="OLE_LINK2"/>
      <w:r>
        <w:rPr>
          <w:rFonts w:hint="eastAsia" w:ascii="仿宋_GB2312" w:eastAsia="仿宋_GB2312"/>
          <w:sz w:val="28"/>
          <w:szCs w:val="28"/>
        </w:rPr>
        <w:t>安全保卫处、材料科学与化学工程学院</w:t>
      </w:r>
    </w:p>
    <w:p>
      <w:pPr>
        <w:spacing w:before="156" w:beforeLines="50" w:after="156" w:afterLines="5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承办单位</w:t>
      </w:r>
    </w:p>
    <w:p>
      <w:pPr>
        <w:ind w:firstLine="560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材料科学与化学工程学院研究生会</w:t>
      </w:r>
    </w:p>
    <w:p>
      <w:pPr>
        <w:spacing w:before="156" w:beforeLines="50" w:after="156" w:afterLines="50"/>
        <w:jc w:val="left"/>
        <w:rPr>
          <w:rFonts w:ascii="仿宋_GB2312" w:eastAsia="仿宋_GB2312"/>
          <w:bCs/>
          <w:color w:val="000000"/>
          <w:spacing w:val="21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四、活动内容</w:t>
      </w:r>
    </w:p>
    <w:bookmarkEnd w:id="1"/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（一）活动形式及报名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竞赛包括</w:t>
      </w:r>
      <w:r>
        <w:rPr>
          <w:rFonts w:hint="eastAsia" w:ascii="仿宋_GB2312" w:eastAsia="仿宋_GB2312"/>
          <w:b/>
          <w:sz w:val="28"/>
          <w:szCs w:val="28"/>
        </w:rPr>
        <w:t>初赛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b/>
          <w:sz w:val="28"/>
          <w:szCs w:val="28"/>
        </w:rPr>
        <w:t>决赛</w:t>
      </w:r>
      <w:r>
        <w:rPr>
          <w:rFonts w:hint="eastAsia" w:ascii="仿宋_GB2312" w:eastAsia="仿宋_GB2312"/>
          <w:sz w:val="28"/>
          <w:szCs w:val="28"/>
        </w:rPr>
        <w:t>两部分。报名人员以小组为单位参加比赛，每小组由3人组成（也可先单人报名，在竞赛交流群中组队）。</w:t>
      </w:r>
    </w:p>
    <w:p>
      <w:pPr>
        <w:widowControl/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参赛对象：全体在校生。</w:t>
      </w:r>
    </w:p>
    <w:p>
      <w:pPr>
        <w:widowControl/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报名截止时间：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号（周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）18:00。</w:t>
      </w:r>
    </w:p>
    <w:p>
      <w:pPr>
        <w:widowControl/>
        <w:ind w:left="-2" w:leftChars="-1" w:firstLine="560" w:firstLineChars="200"/>
        <w:rPr>
          <w:rFonts w:ascii="仿宋_GB2312" w:eastAsia="仿宋_GB2312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报名方式：本次大赛采取网上报名方式，每组3人，可跨院系组队，请参赛选手自行组队并下载填写报名表（见附件1），</w:t>
      </w:r>
      <w:r>
        <w:fldChar w:fldCharType="begin"/>
      </w:r>
      <w:r>
        <w:instrText xml:space="preserve"> HYPERLINK "mailto:于规定时间前将比赛报名表发送至wangruihuan1595@163.com" </w:instrText>
      </w:r>
      <w:r>
        <w:fldChar w:fldCharType="separate"/>
      </w:r>
      <w:r>
        <w:rPr>
          <w:rStyle w:val="11"/>
          <w:rFonts w:hint="eastAsia" w:ascii="仿宋_GB2312" w:eastAsia="仿宋_GB2312"/>
          <w:color w:val="auto"/>
          <w:kern w:val="0"/>
          <w:sz w:val="28"/>
          <w:szCs w:val="28"/>
          <w:u w:val="none"/>
        </w:rPr>
        <w:t>于规定时间前将比赛报名表发送至指定报名邮箱</w:t>
      </w:r>
      <w:r>
        <w:rPr>
          <w:rStyle w:val="11"/>
          <w:rFonts w:hint="eastAsia" w:ascii="仿宋_GB2312" w:eastAsia="仿宋_GB2312"/>
          <w:color w:val="auto"/>
          <w:kern w:val="0"/>
          <w:sz w:val="28"/>
          <w:szCs w:val="28"/>
          <w:u w:val="none"/>
        </w:rPr>
        <w:fldChar w:fldCharType="end"/>
      </w:r>
      <w:r>
        <w:rPr>
          <w:rStyle w:val="11"/>
          <w:rFonts w:hint="eastAsia" w:ascii="仿宋_GB2312" w:eastAsia="仿宋_GB2312"/>
          <w:color w:val="auto"/>
          <w:kern w:val="0"/>
          <w:sz w:val="28"/>
          <w:szCs w:val="28"/>
          <w:u w:val="none"/>
        </w:rPr>
        <w:t>：</w:t>
      </w:r>
      <w:r>
        <w:rPr>
          <w:rStyle w:val="11"/>
          <w:rFonts w:hint="eastAsia" w:ascii="仿宋_GB2312" w:eastAsia="仿宋_GB2312"/>
          <w:color w:val="auto"/>
          <w:kern w:val="0"/>
          <w:sz w:val="28"/>
          <w:szCs w:val="28"/>
          <w:u w:val="none"/>
          <w:lang w:val="en-US" w:eastAsia="zh-CN"/>
        </w:rPr>
        <w:t>1278089369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@qq.com。</w:t>
      </w:r>
    </w:p>
    <w:p>
      <w:pPr>
        <w:widowControl/>
        <w:ind w:left="-2" w:leftChars="-1" w:firstLine="560" w:firstLineChars="200"/>
        <w:rPr>
          <w:rFonts w:ascii="仿宋_GB2312" w:eastAsia="仿宋_GB2312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kern w:val="0"/>
          <w:sz w:val="28"/>
          <w:szCs w:val="28"/>
        </w:rPr>
        <w:t>负责人：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  <w:t>张雨萌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（电话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  <w:t>18845108643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）</w:t>
      </w:r>
    </w:p>
    <w:p>
      <w:pPr>
        <w:widowControl/>
        <w:ind w:left="-2" w:leftChars="-1" w:firstLine="560" w:firstLineChars="200"/>
        <w:rPr>
          <w:rFonts w:ascii="仿宋_GB2312" w:eastAsia="仿宋_GB2312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kern w:val="0"/>
          <w:sz w:val="28"/>
          <w:szCs w:val="28"/>
          <w:highlight w:val="none"/>
        </w:rPr>
        <w:t xml:space="preserve">      </w:t>
      </w:r>
      <w:r>
        <w:rPr>
          <w:rFonts w:ascii="仿宋_GB2312" w:eastAsia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  <w:t>吴明聪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（电话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en-US" w:eastAsia="zh-CN"/>
        </w:rPr>
        <w:t>15615632968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）</w:t>
      </w:r>
    </w:p>
    <w:p>
      <w:pPr>
        <w:tabs>
          <w:tab w:val="left" w:pos="142"/>
          <w:tab w:val="left" w:pos="284"/>
        </w:tabs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（二）比赛</w:t>
      </w:r>
    </w:p>
    <w:p>
      <w:pPr>
        <w:tabs>
          <w:tab w:val="left" w:pos="142"/>
          <w:tab w:val="left" w:pos="284"/>
        </w:tabs>
        <w:ind w:firstLine="562" w:firstLineChars="200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1. 初赛</w:t>
      </w:r>
    </w:p>
    <w:p>
      <w:pPr>
        <w:tabs>
          <w:tab w:val="left" w:pos="142"/>
          <w:tab w:val="left" w:pos="284"/>
        </w:tabs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时间：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号（周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）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>14.30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—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>16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:30</w:t>
      </w:r>
    </w:p>
    <w:p>
      <w:pPr>
        <w:tabs>
          <w:tab w:val="left" w:pos="142"/>
          <w:tab w:val="left" w:pos="284"/>
        </w:tabs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地点：具体教室另行通知</w:t>
      </w:r>
    </w:p>
    <w:p>
      <w:pPr>
        <w:pStyle w:val="20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形式：笔试，卷面题型设置为选择题、判断题、填空题及简答题四类。具体分值详见下表。题库资料可在材化学院官网公告附件、“哈工程材化新青年”微信公众号或比赛通知群文件中进行下载。最终根据每个小组内3人平均分，选出前八组进入决赛。</w:t>
      </w:r>
      <w:r>
        <w:rPr>
          <w:rFonts w:hint="eastAsia" w:ascii="仿宋_GB2312" w:eastAsia="仿宋_GB2312"/>
          <w:sz w:val="28"/>
          <w:szCs w:val="24"/>
        </w:rPr>
        <w:t>若平均分数相同，将以各小组内个人分数由高到低进行比对，排序。如若再次相同则按小组客观题正确率排序。</w:t>
      </w:r>
    </w:p>
    <w:tbl>
      <w:tblPr>
        <w:tblStyle w:val="8"/>
        <w:tblW w:w="6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题型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题数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分值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选择题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1分/题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判断题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2分/题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填空题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1分/空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简答题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10分/题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112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100分</w:t>
            </w:r>
          </w:p>
        </w:tc>
      </w:tr>
    </w:tbl>
    <w:p>
      <w:pPr>
        <w:widowControl/>
        <w:ind w:left="-2" w:leftChars="-1"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初赛结束后，所有参赛选手的成绩将公布于</w:t>
      </w:r>
      <w:r>
        <w:rPr>
          <w:rFonts w:hint="eastAsia" w:ascii="仿宋_GB2312" w:eastAsia="仿宋_GB2312"/>
          <w:kern w:val="0"/>
          <w:sz w:val="28"/>
          <w:szCs w:val="28"/>
        </w:rPr>
        <w:t>材化学院官网、“哈工程材化新青年”微信公众号平台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。排名前8的参赛</w:t>
      </w:r>
      <w:r>
        <w:rPr>
          <w:rFonts w:ascii="仿宋_GB2312" w:eastAsia="仿宋_GB2312"/>
          <w:color w:val="000000"/>
          <w:kern w:val="0"/>
          <w:sz w:val="28"/>
          <w:szCs w:val="28"/>
        </w:rPr>
        <w:t>队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晋级决赛，请全校师生全程监督比赛的公平性和公正性。</w:t>
      </w:r>
    </w:p>
    <w:p>
      <w:pPr>
        <w:ind w:firstLine="562" w:firstLineChars="200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2.决赛</w:t>
      </w:r>
    </w:p>
    <w:p>
      <w:pPr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时间：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号（周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）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8:0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>0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—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: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0</w:t>
      </w:r>
    </w:p>
    <w:p>
      <w:pPr>
        <w:widowControl/>
        <w:ind w:left="-2" w:leftChars="-1"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地点：启航多功能厅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形式：现场作答，决赛题目分为必答题、抢答题、视频题、风险题和趣味环节五个部分。比赛前每只参赛队有基础分100分。具体形式如下：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必答题</w:t>
      </w:r>
      <w:r>
        <w:rPr>
          <w:rFonts w:hint="eastAsia" w:ascii="仿宋_GB2312" w:eastAsia="仿宋_GB2312"/>
          <w:sz w:val="28"/>
          <w:szCs w:val="28"/>
        </w:rPr>
        <w:t>。每轮比赛，每只参赛队派1名同学上前答题。主持人读题后，每名选手原则上有10秒反应时间，时间到，选手做出回答，并且不得再对答案进行修改。每题答对加10分，答错或未作答均不加分。本环节设置18道题目，且每人仅有1次作答机会。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抢答题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每只参赛队面前均放有抢答器，主持人读题，并说开始后，各组参赛队开始进行抢答，答对一题加10分。本环节设置15道题目，题型包括选择题和填空题两类。主持人可根据现场时间情况，增设现场互动环节随机选取现场观众。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视频题</w:t>
      </w:r>
      <w:r>
        <w:rPr>
          <w:rFonts w:hint="eastAsia" w:ascii="仿宋_GB2312" w:eastAsia="仿宋_GB2312"/>
          <w:sz w:val="28"/>
          <w:szCs w:val="28"/>
        </w:rPr>
        <w:t>。每组观看一段约3分钟的实验视频，在视频中寻找有关实验安全方面的错误，视频播放结束后，每只参赛队需在30秒时间内将找出的错误写在答题板上，时间到，各只参赛队展示出题板，并且不得再对答案进行修改。本环节共三段视频，每段视频中错误均大于3处，每找对一处加10分，找错或没找出均不加分。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风险题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题目分别设置10分，30分，50分三类。每组参赛队可选出一个分值，随机回答相应分值的题目，分数越高，难度越大。答对加上相应分值，答错或不答减去相应分值。本环节从分数最低的一队开始作答。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  <w:highlight w:val="yellow"/>
        </w:rPr>
      </w:pPr>
      <w:r>
        <w:rPr>
          <w:rFonts w:hint="eastAsia" w:ascii="仿宋_GB2312" w:eastAsia="仿宋_GB2312"/>
          <w:b/>
          <w:sz w:val="28"/>
          <w:szCs w:val="28"/>
        </w:rPr>
        <w:t>趣味环节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“你知我心”活动，一组派出两名队员参加，分为表演者和答题者。队员面对面站立，准备好即可开始，工作人员开始计时，工作人员将写有“实验室仪器设备，常见的化学药品名称等”的卡片在答题者身后出示，由表演者表演描述（但是不能出现卡片中已有字以及谐音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若出现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则</w:t>
      </w:r>
      <w:r>
        <w:rPr>
          <w:rFonts w:hint="eastAsia" w:ascii="仿宋_GB2312" w:hAnsi="宋体" w:eastAsia="仿宋_GB2312"/>
          <w:sz w:val="28"/>
          <w:szCs w:val="28"/>
        </w:rPr>
        <w:t>此题作废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）每队有两次跳过机会。每队答完十道题，计时结束。最后按照时间的长短排名。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各参赛队本轮积分最多的加50分，其次为40分、30分、20分、10分，最后一组不加分。</w:t>
      </w:r>
    </w:p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五、奖项设置</w:t>
      </w:r>
    </w:p>
    <w:p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根据决赛总成绩，第一名获一等奖；第二名和第三名获二等奖；其余参加决赛的参赛队获三等奖。</w:t>
      </w:r>
    </w:p>
    <w:p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互动答题奖：在决赛当天到达现场观看比赛的同学，比赛期间进行现场互动答题，对答对题目的同学赠送小礼物。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本次比赛设：</w:t>
      </w:r>
    </w:p>
    <w:p>
      <w:pPr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1．一等奖（1组）</w:t>
      </w: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2．二等奖（2组）</w:t>
      </w: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3．三等奖（3组）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4．优胜奖（2组）</w:t>
      </w:r>
    </w:p>
    <w:p>
      <w:pPr>
        <w:ind w:firstLine="570"/>
        <w:jc w:val="left"/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5. 互动答题奖（20个）</w:t>
      </w:r>
    </w:p>
    <w:p>
      <w:pPr>
        <w:tabs>
          <w:tab w:val="left" w:pos="993"/>
        </w:tabs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六、注意事项</w:t>
      </w:r>
    </w:p>
    <w:p>
      <w:pPr>
        <w:tabs>
          <w:tab w:val="left" w:pos="993"/>
        </w:tabs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1．初赛</w:t>
      </w:r>
      <w:r>
        <w:rPr>
          <w:rFonts w:hint="eastAsia" w:ascii="仿宋_GB2312" w:eastAsia="仿宋_GB2312"/>
          <w:kern w:val="0"/>
          <w:sz w:val="28"/>
          <w:szCs w:val="28"/>
        </w:rPr>
        <w:t>环节可提前交卷，所有选手要遵守竞赛考场纪律，不得交头接耳，不得使用手机等电子设备，不得大声喧哗。尊重比赛监考人员，尊重赛场裁判人员。</w:t>
      </w:r>
    </w:p>
    <w:p>
      <w:pPr>
        <w:tabs>
          <w:tab w:val="left" w:pos="142"/>
          <w:tab w:val="right" w:pos="7416"/>
        </w:tabs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2．</w:t>
      </w:r>
      <w:r>
        <w:rPr>
          <w:rFonts w:hint="eastAsia" w:ascii="仿宋_GB2312" w:eastAsia="仿宋_GB2312"/>
          <w:kern w:val="0"/>
          <w:sz w:val="28"/>
          <w:szCs w:val="28"/>
        </w:rPr>
        <w:t>初赛成绩以团队总分计算取前8只队伍参加决赛，成绩公布后，进入决赛的参赛队名单一经选出，各参赛队不得随意更换组员。</w:t>
      </w:r>
    </w:p>
    <w:p>
      <w:pPr>
        <w:tabs>
          <w:tab w:val="left" w:pos="142"/>
          <w:tab w:val="right" w:pos="7416"/>
        </w:tabs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3．参加决赛的各支参赛队应按时参加比赛，因故不能参赛的视为自动放弃比赛，且需至少提前三天通知承办单位。承办单位将根据初赛成绩顺次，通知下一组参赛队伍前来参赛。</w:t>
      </w:r>
    </w:p>
    <w:p>
      <w:pPr>
        <w:tabs>
          <w:tab w:val="left" w:pos="142"/>
          <w:tab w:val="right" w:pos="7416"/>
        </w:tabs>
        <w:ind w:firstLine="560" w:firstLineChars="200"/>
        <w:rPr>
          <w:rFonts w:ascii="仿宋_GB2312" w:eastAsia="仿宋_GB2312"/>
          <w:kern w:val="0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注：本次比赛最终解释权归组织单位所有。</w:t>
      </w: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jY0NThkOGNhNjRkOTM0NDBmMzA2M2M3MzVmMTMifQ=="/>
  </w:docVars>
  <w:rsids>
    <w:rsidRoot w:val="00E166AA"/>
    <w:rsid w:val="000111DC"/>
    <w:rsid w:val="00011514"/>
    <w:rsid w:val="00011BCD"/>
    <w:rsid w:val="000367D1"/>
    <w:rsid w:val="00042FF8"/>
    <w:rsid w:val="00043599"/>
    <w:rsid w:val="00043A2B"/>
    <w:rsid w:val="000451C5"/>
    <w:rsid w:val="00045656"/>
    <w:rsid w:val="000465F9"/>
    <w:rsid w:val="000475CA"/>
    <w:rsid w:val="00052922"/>
    <w:rsid w:val="000605BB"/>
    <w:rsid w:val="00071463"/>
    <w:rsid w:val="00083AA5"/>
    <w:rsid w:val="00095BE7"/>
    <w:rsid w:val="000A00AE"/>
    <w:rsid w:val="000A2065"/>
    <w:rsid w:val="000B2EA9"/>
    <w:rsid w:val="000B6316"/>
    <w:rsid w:val="000D6252"/>
    <w:rsid w:val="000E2758"/>
    <w:rsid w:val="00105CEC"/>
    <w:rsid w:val="001105E3"/>
    <w:rsid w:val="00122013"/>
    <w:rsid w:val="0012540F"/>
    <w:rsid w:val="001276CE"/>
    <w:rsid w:val="001361C1"/>
    <w:rsid w:val="00142BF8"/>
    <w:rsid w:val="00155EAF"/>
    <w:rsid w:val="0015667C"/>
    <w:rsid w:val="001630B0"/>
    <w:rsid w:val="00165DFD"/>
    <w:rsid w:val="001664CF"/>
    <w:rsid w:val="00175CA6"/>
    <w:rsid w:val="00176067"/>
    <w:rsid w:val="00185E6A"/>
    <w:rsid w:val="001A69EA"/>
    <w:rsid w:val="001B1E4A"/>
    <w:rsid w:val="001B22C5"/>
    <w:rsid w:val="001B3DB0"/>
    <w:rsid w:val="001C0B36"/>
    <w:rsid w:val="001D322B"/>
    <w:rsid w:val="001E311A"/>
    <w:rsid w:val="001E3C5F"/>
    <w:rsid w:val="001F1BFD"/>
    <w:rsid w:val="001F3B82"/>
    <w:rsid w:val="001F7751"/>
    <w:rsid w:val="00220226"/>
    <w:rsid w:val="0023798E"/>
    <w:rsid w:val="0025263C"/>
    <w:rsid w:val="0027050B"/>
    <w:rsid w:val="00282C43"/>
    <w:rsid w:val="00284F80"/>
    <w:rsid w:val="00292083"/>
    <w:rsid w:val="002A13ED"/>
    <w:rsid w:val="002A4FEA"/>
    <w:rsid w:val="002A5F91"/>
    <w:rsid w:val="002A6DB3"/>
    <w:rsid w:val="002B4928"/>
    <w:rsid w:val="002B601A"/>
    <w:rsid w:val="002C264C"/>
    <w:rsid w:val="002C4631"/>
    <w:rsid w:val="002F024A"/>
    <w:rsid w:val="002F6D9F"/>
    <w:rsid w:val="00303D3C"/>
    <w:rsid w:val="00320EE1"/>
    <w:rsid w:val="00321F7A"/>
    <w:rsid w:val="003259C3"/>
    <w:rsid w:val="00325A8C"/>
    <w:rsid w:val="00362E67"/>
    <w:rsid w:val="003901AC"/>
    <w:rsid w:val="00390DA2"/>
    <w:rsid w:val="003A4B4D"/>
    <w:rsid w:val="003A5CEC"/>
    <w:rsid w:val="003C0773"/>
    <w:rsid w:val="003C53E4"/>
    <w:rsid w:val="003D1A24"/>
    <w:rsid w:val="003D2BA8"/>
    <w:rsid w:val="003E7093"/>
    <w:rsid w:val="003F3EDF"/>
    <w:rsid w:val="00400684"/>
    <w:rsid w:val="0040277D"/>
    <w:rsid w:val="00405A46"/>
    <w:rsid w:val="004063B7"/>
    <w:rsid w:val="004205BB"/>
    <w:rsid w:val="004229E0"/>
    <w:rsid w:val="00423668"/>
    <w:rsid w:val="0042402C"/>
    <w:rsid w:val="00442869"/>
    <w:rsid w:val="00447C9E"/>
    <w:rsid w:val="00454EBB"/>
    <w:rsid w:val="00456C97"/>
    <w:rsid w:val="00481306"/>
    <w:rsid w:val="0048591E"/>
    <w:rsid w:val="00493352"/>
    <w:rsid w:val="00494B83"/>
    <w:rsid w:val="00495DC9"/>
    <w:rsid w:val="004A138A"/>
    <w:rsid w:val="004A1E4D"/>
    <w:rsid w:val="004B4AF3"/>
    <w:rsid w:val="004B61AC"/>
    <w:rsid w:val="004C7178"/>
    <w:rsid w:val="004E1E34"/>
    <w:rsid w:val="0050074F"/>
    <w:rsid w:val="00504575"/>
    <w:rsid w:val="0051488D"/>
    <w:rsid w:val="005270B6"/>
    <w:rsid w:val="0054081C"/>
    <w:rsid w:val="005527E2"/>
    <w:rsid w:val="005532B9"/>
    <w:rsid w:val="00553DA4"/>
    <w:rsid w:val="00556727"/>
    <w:rsid w:val="00563DA2"/>
    <w:rsid w:val="00565048"/>
    <w:rsid w:val="00565306"/>
    <w:rsid w:val="005702DE"/>
    <w:rsid w:val="00572D15"/>
    <w:rsid w:val="00580381"/>
    <w:rsid w:val="00587A4F"/>
    <w:rsid w:val="00594428"/>
    <w:rsid w:val="005964CE"/>
    <w:rsid w:val="00597303"/>
    <w:rsid w:val="005B2A2E"/>
    <w:rsid w:val="005C20A0"/>
    <w:rsid w:val="005C2692"/>
    <w:rsid w:val="005C6313"/>
    <w:rsid w:val="005D6FE3"/>
    <w:rsid w:val="005F389F"/>
    <w:rsid w:val="006073DC"/>
    <w:rsid w:val="0062104D"/>
    <w:rsid w:val="0062240B"/>
    <w:rsid w:val="00623541"/>
    <w:rsid w:val="006653F9"/>
    <w:rsid w:val="0067138E"/>
    <w:rsid w:val="00671B86"/>
    <w:rsid w:val="00684AC3"/>
    <w:rsid w:val="00684AE4"/>
    <w:rsid w:val="00690BF7"/>
    <w:rsid w:val="00693F1C"/>
    <w:rsid w:val="006A3A2F"/>
    <w:rsid w:val="006B17C2"/>
    <w:rsid w:val="006B409C"/>
    <w:rsid w:val="006F0556"/>
    <w:rsid w:val="006F2353"/>
    <w:rsid w:val="006F2EE2"/>
    <w:rsid w:val="006F43CF"/>
    <w:rsid w:val="006F49DD"/>
    <w:rsid w:val="006F5544"/>
    <w:rsid w:val="0070037F"/>
    <w:rsid w:val="00707A52"/>
    <w:rsid w:val="00707F88"/>
    <w:rsid w:val="00711699"/>
    <w:rsid w:val="00713BC5"/>
    <w:rsid w:val="00727EE4"/>
    <w:rsid w:val="0073123E"/>
    <w:rsid w:val="00736FD1"/>
    <w:rsid w:val="007428C2"/>
    <w:rsid w:val="00744B2A"/>
    <w:rsid w:val="00755C7F"/>
    <w:rsid w:val="00755D2F"/>
    <w:rsid w:val="00756D4D"/>
    <w:rsid w:val="00764C1B"/>
    <w:rsid w:val="00766421"/>
    <w:rsid w:val="00767FE8"/>
    <w:rsid w:val="00781EFC"/>
    <w:rsid w:val="007A38D1"/>
    <w:rsid w:val="007A3AA0"/>
    <w:rsid w:val="007B2FDE"/>
    <w:rsid w:val="007C034A"/>
    <w:rsid w:val="007D2839"/>
    <w:rsid w:val="007D35C7"/>
    <w:rsid w:val="007D461E"/>
    <w:rsid w:val="007E3FF4"/>
    <w:rsid w:val="007E462D"/>
    <w:rsid w:val="007E5C71"/>
    <w:rsid w:val="007F5CBC"/>
    <w:rsid w:val="00800798"/>
    <w:rsid w:val="0081213C"/>
    <w:rsid w:val="00812EB4"/>
    <w:rsid w:val="008212E1"/>
    <w:rsid w:val="008331D0"/>
    <w:rsid w:val="008361D7"/>
    <w:rsid w:val="008416C5"/>
    <w:rsid w:val="00851A03"/>
    <w:rsid w:val="008622E2"/>
    <w:rsid w:val="0086311D"/>
    <w:rsid w:val="00872091"/>
    <w:rsid w:val="0089657C"/>
    <w:rsid w:val="008C7F7C"/>
    <w:rsid w:val="008D1542"/>
    <w:rsid w:val="008E2475"/>
    <w:rsid w:val="008F5970"/>
    <w:rsid w:val="00927B66"/>
    <w:rsid w:val="00933267"/>
    <w:rsid w:val="00942781"/>
    <w:rsid w:val="00963CAA"/>
    <w:rsid w:val="00965E5B"/>
    <w:rsid w:val="009745A3"/>
    <w:rsid w:val="00975945"/>
    <w:rsid w:val="00977BB1"/>
    <w:rsid w:val="009869D7"/>
    <w:rsid w:val="009A1D73"/>
    <w:rsid w:val="009A48BE"/>
    <w:rsid w:val="009A545F"/>
    <w:rsid w:val="009C53F2"/>
    <w:rsid w:val="009C5C91"/>
    <w:rsid w:val="009C67CF"/>
    <w:rsid w:val="009D00C1"/>
    <w:rsid w:val="009E5539"/>
    <w:rsid w:val="00A063F8"/>
    <w:rsid w:val="00A23F33"/>
    <w:rsid w:val="00A2536E"/>
    <w:rsid w:val="00A25732"/>
    <w:rsid w:val="00A273C0"/>
    <w:rsid w:val="00A34308"/>
    <w:rsid w:val="00A419A2"/>
    <w:rsid w:val="00A61206"/>
    <w:rsid w:val="00A734C6"/>
    <w:rsid w:val="00A74D9F"/>
    <w:rsid w:val="00A76149"/>
    <w:rsid w:val="00AA63FF"/>
    <w:rsid w:val="00AC17EB"/>
    <w:rsid w:val="00AC6A35"/>
    <w:rsid w:val="00B069BA"/>
    <w:rsid w:val="00B273B7"/>
    <w:rsid w:val="00B4171E"/>
    <w:rsid w:val="00B45C95"/>
    <w:rsid w:val="00B60B9E"/>
    <w:rsid w:val="00B657A3"/>
    <w:rsid w:val="00B709C5"/>
    <w:rsid w:val="00B7276F"/>
    <w:rsid w:val="00B97DD2"/>
    <w:rsid w:val="00BA6864"/>
    <w:rsid w:val="00BB327C"/>
    <w:rsid w:val="00BB7F2A"/>
    <w:rsid w:val="00BC685D"/>
    <w:rsid w:val="00BF48CB"/>
    <w:rsid w:val="00C02C97"/>
    <w:rsid w:val="00C145D8"/>
    <w:rsid w:val="00C15D47"/>
    <w:rsid w:val="00C17B26"/>
    <w:rsid w:val="00C37449"/>
    <w:rsid w:val="00C47877"/>
    <w:rsid w:val="00C50E91"/>
    <w:rsid w:val="00C52B42"/>
    <w:rsid w:val="00C7384B"/>
    <w:rsid w:val="00C77E3E"/>
    <w:rsid w:val="00C82578"/>
    <w:rsid w:val="00CB629A"/>
    <w:rsid w:val="00CE6C39"/>
    <w:rsid w:val="00CF3749"/>
    <w:rsid w:val="00CF65E5"/>
    <w:rsid w:val="00D15F5A"/>
    <w:rsid w:val="00D33816"/>
    <w:rsid w:val="00D41479"/>
    <w:rsid w:val="00D42603"/>
    <w:rsid w:val="00D82C7A"/>
    <w:rsid w:val="00D90116"/>
    <w:rsid w:val="00D90EE7"/>
    <w:rsid w:val="00DD309E"/>
    <w:rsid w:val="00DD5316"/>
    <w:rsid w:val="00DE046E"/>
    <w:rsid w:val="00DE3CF2"/>
    <w:rsid w:val="00E04FFA"/>
    <w:rsid w:val="00E06620"/>
    <w:rsid w:val="00E166AA"/>
    <w:rsid w:val="00E25265"/>
    <w:rsid w:val="00E33B03"/>
    <w:rsid w:val="00E34755"/>
    <w:rsid w:val="00E40463"/>
    <w:rsid w:val="00E50376"/>
    <w:rsid w:val="00E73F27"/>
    <w:rsid w:val="00E754B5"/>
    <w:rsid w:val="00E81AB7"/>
    <w:rsid w:val="00EB1B09"/>
    <w:rsid w:val="00EC02D7"/>
    <w:rsid w:val="00ED197E"/>
    <w:rsid w:val="00EE760C"/>
    <w:rsid w:val="00F0026F"/>
    <w:rsid w:val="00F4103A"/>
    <w:rsid w:val="00F46B07"/>
    <w:rsid w:val="00F50CF3"/>
    <w:rsid w:val="00F51279"/>
    <w:rsid w:val="00F57FE2"/>
    <w:rsid w:val="00F611B8"/>
    <w:rsid w:val="00F71B43"/>
    <w:rsid w:val="00F87271"/>
    <w:rsid w:val="00FB118A"/>
    <w:rsid w:val="00FB3DF0"/>
    <w:rsid w:val="00FB4442"/>
    <w:rsid w:val="00FD1DD9"/>
    <w:rsid w:val="00FD43E5"/>
    <w:rsid w:val="00FE292E"/>
    <w:rsid w:val="0561189D"/>
    <w:rsid w:val="07EA1298"/>
    <w:rsid w:val="0D270145"/>
    <w:rsid w:val="0DBA1CDF"/>
    <w:rsid w:val="0F611EAA"/>
    <w:rsid w:val="113936E6"/>
    <w:rsid w:val="14A021FA"/>
    <w:rsid w:val="163A01E5"/>
    <w:rsid w:val="16F12C40"/>
    <w:rsid w:val="199C7802"/>
    <w:rsid w:val="1B8E01C6"/>
    <w:rsid w:val="1CD22668"/>
    <w:rsid w:val="1DA55AEE"/>
    <w:rsid w:val="1F7C5C62"/>
    <w:rsid w:val="2A7E4461"/>
    <w:rsid w:val="2E411AB4"/>
    <w:rsid w:val="317710A3"/>
    <w:rsid w:val="3267490C"/>
    <w:rsid w:val="329D070B"/>
    <w:rsid w:val="37F36098"/>
    <w:rsid w:val="3D0931CB"/>
    <w:rsid w:val="40364BE2"/>
    <w:rsid w:val="40B03CFF"/>
    <w:rsid w:val="46204C63"/>
    <w:rsid w:val="4ACB7826"/>
    <w:rsid w:val="4D197D0C"/>
    <w:rsid w:val="53816532"/>
    <w:rsid w:val="556A2277"/>
    <w:rsid w:val="57C90973"/>
    <w:rsid w:val="5C4C0928"/>
    <w:rsid w:val="5F363E36"/>
    <w:rsid w:val="63324F30"/>
    <w:rsid w:val="6359638A"/>
    <w:rsid w:val="662D52E7"/>
    <w:rsid w:val="69AE0376"/>
    <w:rsid w:val="6BEB46D0"/>
    <w:rsid w:val="6EFA3914"/>
    <w:rsid w:val="73A265AC"/>
    <w:rsid w:val="775F0992"/>
    <w:rsid w:val="78462199"/>
    <w:rsid w:val="787D3AD5"/>
    <w:rsid w:val="7AF4420D"/>
    <w:rsid w:val="7F0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 w:locked="1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semiHidden="0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0"/>
    <w:rPr>
      <w:b/>
      <w:bCs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unhideWhenUsed/>
    <w:qFormat/>
    <w:uiPriority w:val="0"/>
    <w:rPr>
      <w:sz w:val="21"/>
      <w:szCs w:val="21"/>
    </w:rPr>
  </w:style>
  <w:style w:type="character" w:customStyle="1" w:styleId="13">
    <w:name w:val="批注文字 字符"/>
    <w:link w:val="2"/>
    <w:semiHidden/>
    <w:qFormat/>
    <w:uiPriority w:val="0"/>
    <w:rPr>
      <w:kern w:val="2"/>
      <w:sz w:val="21"/>
    </w:rPr>
  </w:style>
  <w:style w:type="character" w:customStyle="1" w:styleId="14">
    <w:name w:val="日期 字符"/>
    <w:link w:val="3"/>
    <w:semiHidden/>
    <w:qFormat/>
    <w:locked/>
    <w:uiPriority w:val="99"/>
    <w:rPr>
      <w:rFonts w:ascii="Times New Roman" w:hAnsi="Times New Roman" w:eastAsia="宋体" w:cs="Times New Roman"/>
      <w:sz w:val="20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locked/>
    <w:uiPriority w:val="99"/>
    <w:rPr>
      <w:rFonts w:cs="Times New Roman"/>
      <w:sz w:val="18"/>
    </w:rPr>
  </w:style>
  <w:style w:type="character" w:customStyle="1" w:styleId="17">
    <w:name w:val="页眉 字符"/>
    <w:link w:val="6"/>
    <w:qFormat/>
    <w:locked/>
    <w:uiPriority w:val="99"/>
    <w:rPr>
      <w:rFonts w:cs="Times New Roman"/>
      <w:sz w:val="18"/>
    </w:rPr>
  </w:style>
  <w:style w:type="character" w:customStyle="1" w:styleId="18">
    <w:name w:val="批注主题 字符"/>
    <w:link w:val="7"/>
    <w:semiHidden/>
    <w:qFormat/>
    <w:uiPriority w:val="0"/>
    <w:rPr>
      <w:b/>
      <w:bCs/>
      <w:kern w:val="2"/>
      <w:sz w:val="21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29AB3-DD0E-405B-A598-5355E0F3CE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1952</Words>
  <Characters>2043</Characters>
  <Lines>17</Lines>
  <Paragraphs>4</Paragraphs>
  <TotalTime>45</TotalTime>
  <ScaleCrop>false</ScaleCrop>
  <LinksUpToDate>false</LinksUpToDate>
  <CharactersWithSpaces>2115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2019-11-26T12:26:00Z</dcterms:created>
  <dc:creator>丁洪新</dc:creator>
  <cp:lastModifiedBy>明け色の晨光</cp:lastModifiedBy>
  <dcterms:modified xsi:type="dcterms:W3CDTF">2022-10-27T02:56:44Z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DAD59208A28B4825BCDE2BAAF790C367</vt:lpwstr>
  </property>
</Properties>
</file>